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ff"/>
          <w:sz w:val="28"/>
          <w:szCs w:val="28"/>
        </w:rPr>
      </w:pPr>
      <w:r w:rsidDel="00000000" w:rsidR="00000000" w:rsidRPr="00000000">
        <w:rPr>
          <w:rtl w:val="0"/>
        </w:rPr>
      </w:r>
    </w:p>
    <w:p w:rsidR="00000000" w:rsidDel="00000000" w:rsidP="00000000" w:rsidRDefault="00000000" w:rsidRPr="00000000" w14:paraId="00000002">
      <w:pPr>
        <w:tabs>
          <w:tab w:val="left" w:leader="none" w:pos="570"/>
        </w:tabs>
        <w:rPr>
          <w:b w:val="1"/>
          <w:color w:val="0000ff"/>
          <w:sz w:val="28"/>
          <w:szCs w:val="28"/>
        </w:rPr>
      </w:pPr>
      <w:r w:rsidDel="00000000" w:rsidR="00000000" w:rsidRPr="00000000">
        <w:rPr>
          <w:rtl w:val="0"/>
        </w:rPr>
      </w:r>
    </w:p>
    <w:p w:rsidR="00000000" w:rsidDel="00000000" w:rsidP="00000000" w:rsidRDefault="00000000" w:rsidRPr="00000000" w14:paraId="00000003">
      <w:pPr>
        <w:tabs>
          <w:tab w:val="left" w:leader="none" w:pos="570"/>
        </w:tabs>
        <w:rPr>
          <w:b w:val="1"/>
          <w:color w:val="0000ff"/>
          <w:sz w:val="28"/>
          <w:szCs w:val="28"/>
        </w:rPr>
      </w:pPr>
      <w:r w:rsidDel="00000000" w:rsidR="00000000" w:rsidRPr="00000000">
        <w:rPr>
          <w:b w:val="1"/>
          <w:color w:val="0000ff"/>
          <w:sz w:val="28"/>
          <w:szCs w:val="28"/>
          <w:rtl w:val="0"/>
        </w:rPr>
        <w:t xml:space="preserve">Actividad 1.1 | Conociendo a una líder de mi entorno</w:t>
      </w:r>
    </w:p>
    <w:p w:rsidR="00000000" w:rsidDel="00000000" w:rsidP="00000000" w:rsidRDefault="00000000" w:rsidRPr="00000000" w14:paraId="00000004">
      <w:pPr>
        <w:spacing w:line="276" w:lineRule="auto"/>
        <w:jc w:val="center"/>
        <w:rPr>
          <w:i w:val="1"/>
        </w:rPr>
      </w:pPr>
      <w:r w:rsidDel="00000000" w:rsidR="00000000" w:rsidRPr="00000000">
        <w:rPr>
          <w:rFonts w:ascii="Calibri" w:cs="Calibri" w:eastAsia="Calibri" w:hAnsi="Calibri"/>
          <w:b w:val="1"/>
          <w:i w:val="1"/>
          <w:sz w:val="24"/>
          <w:szCs w:val="24"/>
          <w:rtl w:val="0"/>
        </w:rPr>
        <w:t xml:space="preserve">OBJETIVO:</w:t>
      </w:r>
      <w:r w:rsidDel="00000000" w:rsidR="00000000" w:rsidRPr="00000000">
        <w:rPr>
          <w:rFonts w:ascii="Calibri" w:cs="Calibri" w:eastAsia="Calibri" w:hAnsi="Calibri"/>
          <w:i w:val="1"/>
          <w:sz w:val="24"/>
          <w:szCs w:val="24"/>
          <w:rtl w:val="0"/>
        </w:rPr>
        <w:t xml:space="preserve"> </w:t>
      </w:r>
      <w:r w:rsidDel="00000000" w:rsidR="00000000" w:rsidRPr="00000000">
        <w:rPr>
          <w:i w:val="1"/>
          <w:rtl w:val="0"/>
        </w:rPr>
        <w:t xml:space="preserve">Identificar las principales características de </w:t>
      </w:r>
      <w:r w:rsidDel="00000000" w:rsidR="00000000" w:rsidRPr="00000000">
        <w:rPr>
          <w:i w:val="1"/>
          <w:rtl w:val="0"/>
        </w:rPr>
        <w:t xml:space="preserve">una</w:t>
      </w:r>
      <w:r w:rsidDel="00000000" w:rsidR="00000000" w:rsidRPr="00000000">
        <w:rPr>
          <w:i w:val="1"/>
          <w:rtl w:val="0"/>
        </w:rPr>
        <w:t xml:space="preserve"> líder del entorno.</w:t>
      </w:r>
    </w:p>
    <w:p w:rsidR="00000000" w:rsidDel="00000000" w:rsidP="00000000" w:rsidRDefault="00000000" w:rsidRPr="00000000" w14:paraId="00000005">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A continuación te compartimos el ejemplo de Marisa Lazo, una </w:t>
      </w:r>
      <w:r w:rsidDel="00000000" w:rsidR="00000000" w:rsidRPr="00000000">
        <w:rPr>
          <w:color w:val="222222"/>
          <w:sz w:val="28"/>
          <w:szCs w:val="28"/>
          <w:highlight w:val="white"/>
          <w:rtl w:val="0"/>
        </w:rPr>
        <w:t xml:space="preserve">reconocida </w:t>
      </w:r>
      <w:r w:rsidDel="00000000" w:rsidR="00000000" w:rsidRPr="00000000">
        <w:rPr>
          <w:color w:val="222222"/>
          <w:sz w:val="28"/>
          <w:szCs w:val="28"/>
          <w:highlight w:val="white"/>
          <w:rtl w:val="0"/>
        </w:rPr>
        <w:t xml:space="preserve">empresaria líder Mexicana. </w:t>
      </w:r>
    </w:p>
    <w:p w:rsidR="00000000" w:rsidDel="00000000" w:rsidP="00000000" w:rsidRDefault="00000000" w:rsidRPr="00000000" w14:paraId="00000006">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07">
      <w:pPr>
        <w:spacing w:after="0" w:line="276" w:lineRule="auto"/>
        <w:jc w:val="both"/>
        <w:rPr>
          <w:b w:val="1"/>
          <w:color w:val="222222"/>
          <w:sz w:val="28"/>
          <w:szCs w:val="28"/>
          <w:highlight w:val="white"/>
        </w:rPr>
      </w:pPr>
      <w:r w:rsidDel="00000000" w:rsidR="00000000" w:rsidRPr="00000000">
        <w:rPr>
          <w:b w:val="1"/>
          <w:color w:val="222222"/>
          <w:sz w:val="28"/>
          <w:szCs w:val="28"/>
          <w:highlight w:val="white"/>
          <w:rtl w:val="0"/>
        </w:rPr>
        <w:t xml:space="preserve">1. Lee e identifica las características de Marisa Lazo que contribuyen a su éxito como líder.</w:t>
      </w:r>
    </w:p>
    <w:p w:rsidR="00000000" w:rsidDel="00000000" w:rsidP="00000000" w:rsidRDefault="00000000" w:rsidRPr="00000000" w14:paraId="00000008">
      <w:pPr>
        <w:spacing w:after="0" w:line="276" w:lineRule="auto"/>
        <w:jc w:val="both"/>
        <w:rPr>
          <w:b w:val="1"/>
          <w:color w:val="222222"/>
          <w:sz w:val="28"/>
          <w:szCs w:val="28"/>
          <w:highlight w:val="white"/>
        </w:rPr>
      </w:pPr>
      <w:r w:rsidDel="00000000" w:rsidR="00000000" w:rsidRPr="00000000">
        <w:rPr>
          <w:rtl w:val="0"/>
        </w:rPr>
      </w:r>
    </w:p>
    <w:p w:rsidR="00000000" w:rsidDel="00000000" w:rsidP="00000000" w:rsidRDefault="00000000" w:rsidRPr="00000000" w14:paraId="00000009">
      <w:pPr>
        <w:spacing w:after="0" w:line="276" w:lineRule="auto"/>
        <w:ind w:firstLine="720"/>
        <w:jc w:val="both"/>
        <w:rPr>
          <w:i w:val="1"/>
          <w:color w:val="222222"/>
          <w:sz w:val="28"/>
          <w:szCs w:val="28"/>
          <w:highlight w:val="white"/>
        </w:rPr>
      </w:pPr>
      <w:r w:rsidDel="00000000" w:rsidR="00000000" w:rsidRPr="00000000">
        <w:rPr>
          <w:color w:val="222222"/>
          <w:sz w:val="28"/>
          <w:szCs w:val="28"/>
          <w:highlight w:val="white"/>
          <w:rtl w:val="0"/>
        </w:rPr>
        <w:t xml:space="preserve">Fundadora y directora de </w:t>
      </w:r>
      <w:r w:rsidDel="00000000" w:rsidR="00000000" w:rsidRPr="00000000">
        <w:rPr>
          <w:i w:val="1"/>
          <w:color w:val="222222"/>
          <w:sz w:val="28"/>
          <w:szCs w:val="28"/>
          <w:highlight w:val="white"/>
          <w:rtl w:val="0"/>
        </w:rPr>
        <w:t xml:space="preserve">Pastelerías Marisa, Tía Lola y Dolce Natura</w:t>
      </w:r>
      <w:r w:rsidDel="00000000" w:rsidR="00000000" w:rsidRPr="00000000">
        <w:rPr>
          <w:color w:val="222222"/>
          <w:sz w:val="28"/>
          <w:szCs w:val="28"/>
          <w:highlight w:val="white"/>
          <w:rtl w:val="0"/>
        </w:rPr>
        <w:t xml:space="preserve"> con más de </w:t>
      </w:r>
      <w:r w:rsidDel="00000000" w:rsidR="00000000" w:rsidRPr="00000000">
        <w:rPr>
          <w:color w:val="222222"/>
          <w:sz w:val="28"/>
          <w:szCs w:val="28"/>
          <w:highlight w:val="white"/>
          <w:rtl w:val="0"/>
        </w:rPr>
        <w:t xml:space="preserve">100 exitosas sucursales</w:t>
      </w:r>
      <w:r w:rsidDel="00000000" w:rsidR="00000000" w:rsidRPr="00000000">
        <w:rPr>
          <w:color w:val="222222"/>
          <w:sz w:val="28"/>
          <w:szCs w:val="28"/>
          <w:highlight w:val="white"/>
          <w:rtl w:val="0"/>
        </w:rPr>
        <w:t xml:space="preserve">, creadora de Fundación Marisa, tiburona en Shark Tank México y autora del libro </w:t>
      </w:r>
      <w:r w:rsidDel="00000000" w:rsidR="00000000" w:rsidRPr="00000000">
        <w:rPr>
          <w:i w:val="1"/>
          <w:color w:val="222222"/>
          <w:sz w:val="28"/>
          <w:szCs w:val="28"/>
          <w:highlight w:val="white"/>
          <w:rtl w:val="0"/>
        </w:rPr>
        <w:t xml:space="preserve">La ambición también es dulce.</w:t>
      </w:r>
    </w:p>
    <w:p w:rsidR="00000000" w:rsidDel="00000000" w:rsidP="00000000" w:rsidRDefault="00000000" w:rsidRPr="00000000" w14:paraId="0000000A">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0B">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A lo largo de su carrera ha recibido premios y reconocimientos entre los que destaca el </w:t>
      </w:r>
      <w:r w:rsidDel="00000000" w:rsidR="00000000" w:rsidRPr="00000000">
        <w:rPr>
          <w:i w:val="1"/>
          <w:color w:val="222222"/>
          <w:sz w:val="28"/>
          <w:szCs w:val="28"/>
          <w:highlight w:val="white"/>
          <w:rtl w:val="0"/>
        </w:rPr>
        <w:t xml:space="preserve">Premio Trayectoria Empresarial 2015 ENDEAVOR</w:t>
      </w:r>
      <w:r w:rsidDel="00000000" w:rsidR="00000000" w:rsidRPr="00000000">
        <w:rPr>
          <w:color w:val="222222"/>
          <w:sz w:val="28"/>
          <w:szCs w:val="28"/>
          <w:highlight w:val="white"/>
          <w:rtl w:val="0"/>
        </w:rPr>
        <w:t xml:space="preserve"> de México y el premio </w:t>
      </w:r>
      <w:r w:rsidDel="00000000" w:rsidR="00000000" w:rsidRPr="00000000">
        <w:rPr>
          <w:i w:val="1"/>
          <w:color w:val="222222"/>
          <w:sz w:val="28"/>
          <w:szCs w:val="28"/>
          <w:highlight w:val="white"/>
          <w:rtl w:val="0"/>
        </w:rPr>
        <w:t xml:space="preserve">Ey Entrepreneur of the Year 2016</w:t>
      </w:r>
      <w:r w:rsidDel="00000000" w:rsidR="00000000" w:rsidRPr="00000000">
        <w:rPr>
          <w:color w:val="222222"/>
          <w:sz w:val="28"/>
          <w:szCs w:val="28"/>
          <w:highlight w:val="white"/>
          <w:rtl w:val="0"/>
        </w:rPr>
        <w:t xml:space="preserve">. Además fue la primera mujer en recibir los premios </w:t>
      </w:r>
      <w:r w:rsidDel="00000000" w:rsidR="00000000" w:rsidRPr="00000000">
        <w:rPr>
          <w:i w:val="1"/>
          <w:color w:val="222222"/>
          <w:sz w:val="28"/>
          <w:szCs w:val="28"/>
          <w:highlight w:val="white"/>
          <w:rtl w:val="0"/>
        </w:rPr>
        <w:t xml:space="preserve">Mérito Mercurio Empresarial 2011</w:t>
      </w:r>
      <w:r w:rsidDel="00000000" w:rsidR="00000000" w:rsidRPr="00000000">
        <w:rPr>
          <w:color w:val="222222"/>
          <w:sz w:val="28"/>
          <w:szCs w:val="28"/>
          <w:highlight w:val="white"/>
          <w:rtl w:val="0"/>
        </w:rPr>
        <w:t xml:space="preserve"> otorgado por la Cámara Nacional de Comercio de Guadalajara y el </w:t>
      </w:r>
      <w:r w:rsidDel="00000000" w:rsidR="00000000" w:rsidRPr="00000000">
        <w:rPr>
          <w:i w:val="1"/>
          <w:color w:val="222222"/>
          <w:sz w:val="28"/>
          <w:szCs w:val="28"/>
          <w:highlight w:val="white"/>
          <w:rtl w:val="0"/>
        </w:rPr>
        <w:t xml:space="preserve">Premio Jalisco 2020</w:t>
      </w:r>
      <w:r w:rsidDel="00000000" w:rsidR="00000000" w:rsidRPr="00000000">
        <w:rPr>
          <w:color w:val="222222"/>
          <w:sz w:val="28"/>
          <w:szCs w:val="28"/>
          <w:highlight w:val="white"/>
          <w:rtl w:val="0"/>
        </w:rPr>
        <w:t xml:space="preserve"> en el ámbito Laboral otorgado por el Gobierno del Estado de Jalisco. </w:t>
      </w:r>
    </w:p>
    <w:p w:rsidR="00000000" w:rsidDel="00000000" w:rsidP="00000000" w:rsidRDefault="00000000" w:rsidRPr="00000000" w14:paraId="0000000C">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0D">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Marisa comparte que su personalidad optimista le ha permitido motivar a muchas personas a lo largo de su trayectoria, además de disfrutar apoyando el talento mexicano, inspirando y compartiendo sus aprendizajes y conocimiento. </w:t>
      </w:r>
    </w:p>
    <w:p w:rsidR="00000000" w:rsidDel="00000000" w:rsidP="00000000" w:rsidRDefault="00000000" w:rsidRPr="00000000" w14:paraId="0000000E">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0F">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Anima a las personas, sobre todo mujeres a alcanzar sus metas sin culpas.</w:t>
      </w:r>
    </w:p>
    <w:p w:rsidR="00000000" w:rsidDel="00000000" w:rsidP="00000000" w:rsidRDefault="00000000" w:rsidRPr="00000000" w14:paraId="00000010">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(MarisaLazo, s.f)</w:t>
      </w:r>
    </w:p>
    <w:p w:rsidR="00000000" w:rsidDel="00000000" w:rsidP="00000000" w:rsidRDefault="00000000" w:rsidRPr="00000000" w14:paraId="00000011">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2">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3">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4">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5">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6">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Cuando Marisa contó en una entrevista la evolución de sus pastelerías, lo hizo contando también sobre el crecimiento de sus colaboradores. Para esta empresaria, las verdaderas ganancias de su negocio son el número de personas a las que logra impactar positivamente (ITESO, 2022).</w:t>
      </w:r>
    </w:p>
    <w:p w:rsidR="00000000" w:rsidDel="00000000" w:rsidP="00000000" w:rsidRDefault="00000000" w:rsidRPr="00000000" w14:paraId="00000017">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8">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Además para otra entrevista menciona “He tenido muy claro que la Marisa que empezó el emprendimiento, con esas cualidades y herramientas que poseía, me llevaron a lograrlo. Pero tenía claro que, cuando tuviera 50 colaboradores, iba a requerir (nuevas habilidades). He estudiado y me he preparado mucho para eso. Cuando tuve 500, necesitaba ser otra líder más capaz. Y no se diga cuando pasamos los puntos de venta” (business insider México, 2023).</w:t>
      </w:r>
    </w:p>
    <w:p w:rsidR="00000000" w:rsidDel="00000000" w:rsidP="00000000" w:rsidRDefault="00000000" w:rsidRPr="00000000" w14:paraId="00000019">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A">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En Pastelerías Marisa al igual que su fundadora, están convencidos de que como organización, además de hacer negocio, su responsabilidad y compromiso es contribuir con su comunidad, impulsar el desarrollo y mejorar la calidad de vida de sus colaboradores y sus familias. </w:t>
      </w:r>
    </w:p>
    <w:p w:rsidR="00000000" w:rsidDel="00000000" w:rsidP="00000000" w:rsidRDefault="00000000" w:rsidRPr="00000000" w14:paraId="0000001B">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C">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Mencionan que la empresa es lo que es gracias a sus colaboradores y por eso se ocupan de que cada vez tengan más proyectos y programas que mejoren la calidad de vida e impulsen sus capacidades. Esto se refleja en la confianza y compromiso de cada colaborador, y mencionan, es una de las razones por las que han crecido tanto en los últimos años.</w:t>
      </w:r>
    </w:p>
    <w:p w:rsidR="00000000" w:rsidDel="00000000" w:rsidP="00000000" w:rsidRDefault="00000000" w:rsidRPr="00000000" w14:paraId="0000001D">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1E">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Quieren que la comunidad pueda sentirse orgullosa de que Pastelerias Marisa sea parte de ella, por lo que cumplen con las normativas y por ningún motivo se prestan a malas prácticas o manejos.</w:t>
      </w:r>
    </w:p>
    <w:p w:rsidR="00000000" w:rsidDel="00000000" w:rsidP="00000000" w:rsidRDefault="00000000" w:rsidRPr="00000000" w14:paraId="0000001F">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20">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Cuentan además con la certificación, Empresa Socialmente Responsable, quieren profesionalizarse y mejorar en lo que haga falta para seguir siendo una “empresa grandiosa”. </w:t>
      </w:r>
    </w:p>
    <w:p w:rsidR="00000000" w:rsidDel="00000000" w:rsidP="00000000" w:rsidRDefault="00000000" w:rsidRPr="00000000" w14:paraId="00000021">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22">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23">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Finalmente, Marisa comparte para la revista EFE (2022) “Me di cuenta que la gente está ávida de ver líderes cercanos, que están haciendo negocios de una manera diferente, no solo que tenga buenos resultados económicos sino que sea un líder que haga brillar a los demás, que sume en su comunidad”.</w:t>
      </w:r>
    </w:p>
    <w:p w:rsidR="00000000" w:rsidDel="00000000" w:rsidP="00000000" w:rsidRDefault="00000000" w:rsidRPr="00000000" w14:paraId="00000024">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25">
      <w:pPr>
        <w:spacing w:after="0" w:line="276" w:lineRule="auto"/>
        <w:jc w:val="both"/>
        <w:rPr>
          <w:color w:val="222222"/>
          <w:sz w:val="28"/>
          <w:szCs w:val="28"/>
          <w:highlight w:val="white"/>
        </w:rPr>
      </w:pPr>
      <w:r w:rsidDel="00000000" w:rsidR="00000000" w:rsidRPr="00000000">
        <w:rPr>
          <w:color w:val="222222"/>
          <w:sz w:val="28"/>
          <w:szCs w:val="28"/>
          <w:highlight w:val="white"/>
          <w:rtl w:val="0"/>
        </w:rPr>
        <w:t xml:space="preserve">Esperamos que esta historia de una líder exitosa y cercana contribuya a fortalecer tu propio liderazgo. </w:t>
      </w:r>
    </w:p>
    <w:p w:rsidR="00000000" w:rsidDel="00000000" w:rsidP="00000000" w:rsidRDefault="00000000" w:rsidRPr="00000000" w14:paraId="00000026">
      <w:pPr>
        <w:spacing w:after="0"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27">
      <w:pPr>
        <w:spacing w:after="0" w:line="276" w:lineRule="auto"/>
        <w:jc w:val="both"/>
        <w:rPr>
          <w:b w:val="1"/>
          <w:color w:val="222222"/>
          <w:sz w:val="28"/>
          <w:szCs w:val="28"/>
          <w:highlight w:val="white"/>
        </w:rPr>
      </w:pPr>
      <w:r w:rsidDel="00000000" w:rsidR="00000000" w:rsidRPr="00000000">
        <w:rPr>
          <w:b w:val="1"/>
          <w:color w:val="222222"/>
          <w:sz w:val="28"/>
          <w:szCs w:val="28"/>
          <w:highlight w:val="white"/>
          <w:rtl w:val="0"/>
        </w:rPr>
        <w:t xml:space="preserve">2. Coloca en el cuadro que se te presenta, en la columna correspondiente, la siguiente información:</w:t>
      </w:r>
    </w:p>
    <w:p w:rsidR="00000000" w:rsidDel="00000000" w:rsidP="00000000" w:rsidRDefault="00000000" w:rsidRPr="00000000" w14:paraId="00000028">
      <w:pPr>
        <w:numPr>
          <w:ilvl w:val="0"/>
          <w:numId w:val="3"/>
        </w:numPr>
        <w:spacing w:after="0" w:line="276" w:lineRule="auto"/>
        <w:ind w:left="720" w:hanging="360"/>
        <w:jc w:val="both"/>
        <w:rPr>
          <w:color w:val="222222"/>
          <w:sz w:val="28"/>
          <w:szCs w:val="28"/>
          <w:highlight w:val="white"/>
        </w:rPr>
      </w:pPr>
      <w:r w:rsidDel="00000000" w:rsidR="00000000" w:rsidRPr="00000000">
        <w:rPr>
          <w:color w:val="222222"/>
          <w:sz w:val="28"/>
          <w:szCs w:val="28"/>
          <w:highlight w:val="white"/>
          <w:rtl w:val="0"/>
        </w:rPr>
        <w:t xml:space="preserve">Características que </w:t>
      </w:r>
      <w:r w:rsidDel="00000000" w:rsidR="00000000" w:rsidRPr="00000000">
        <w:rPr>
          <w:color w:val="222222"/>
          <w:sz w:val="28"/>
          <w:szCs w:val="28"/>
          <w:highlight w:val="white"/>
          <w:rtl w:val="0"/>
        </w:rPr>
        <w:t xml:space="preserve">identificas</w:t>
      </w:r>
      <w:r w:rsidDel="00000000" w:rsidR="00000000" w:rsidRPr="00000000">
        <w:rPr>
          <w:color w:val="222222"/>
          <w:sz w:val="28"/>
          <w:szCs w:val="28"/>
          <w:highlight w:val="white"/>
          <w:rtl w:val="0"/>
        </w:rPr>
        <w:t xml:space="preserve"> en ella como</w:t>
      </w:r>
      <w:r w:rsidDel="00000000" w:rsidR="00000000" w:rsidRPr="00000000">
        <w:rPr>
          <w:color w:val="222222"/>
          <w:sz w:val="28"/>
          <w:szCs w:val="28"/>
          <w:highlight w:val="white"/>
          <w:rtl w:val="0"/>
        </w:rPr>
        <w:t xml:space="preserve"> líder</w:t>
      </w:r>
      <w:r w:rsidDel="00000000" w:rsidR="00000000" w:rsidRPr="00000000">
        <w:rPr>
          <w:color w:val="222222"/>
          <w:sz w:val="28"/>
          <w:szCs w:val="28"/>
          <w:highlight w:val="white"/>
          <w:rtl w:val="0"/>
        </w:rPr>
        <w:t xml:space="preserve">.</w:t>
      </w:r>
    </w:p>
    <w:p w:rsidR="00000000" w:rsidDel="00000000" w:rsidP="00000000" w:rsidRDefault="00000000" w:rsidRPr="00000000" w14:paraId="00000029">
      <w:pPr>
        <w:numPr>
          <w:ilvl w:val="0"/>
          <w:numId w:val="3"/>
        </w:numPr>
        <w:spacing w:after="0" w:line="276" w:lineRule="auto"/>
        <w:ind w:left="720" w:hanging="360"/>
        <w:jc w:val="both"/>
        <w:rPr>
          <w:color w:val="222222"/>
          <w:sz w:val="28"/>
          <w:szCs w:val="28"/>
          <w:highlight w:val="white"/>
        </w:rPr>
      </w:pPr>
      <w:r w:rsidDel="00000000" w:rsidR="00000000" w:rsidRPr="00000000">
        <w:rPr>
          <w:color w:val="222222"/>
          <w:sz w:val="28"/>
          <w:szCs w:val="28"/>
          <w:highlight w:val="white"/>
          <w:rtl w:val="0"/>
        </w:rPr>
        <w:t xml:space="preserve">Características similares que tú posees.</w:t>
      </w:r>
    </w:p>
    <w:p w:rsidR="00000000" w:rsidDel="00000000" w:rsidP="00000000" w:rsidRDefault="00000000" w:rsidRPr="00000000" w14:paraId="0000002A">
      <w:pPr>
        <w:numPr>
          <w:ilvl w:val="0"/>
          <w:numId w:val="3"/>
        </w:numPr>
        <w:spacing w:after="0" w:line="276" w:lineRule="auto"/>
        <w:ind w:left="720" w:hanging="360"/>
        <w:jc w:val="both"/>
        <w:rPr>
          <w:color w:val="222222"/>
          <w:sz w:val="28"/>
          <w:szCs w:val="28"/>
          <w:highlight w:val="white"/>
        </w:rPr>
      </w:pPr>
      <w:r w:rsidDel="00000000" w:rsidR="00000000" w:rsidRPr="00000000">
        <w:rPr>
          <w:color w:val="222222"/>
          <w:sz w:val="28"/>
          <w:szCs w:val="28"/>
          <w:highlight w:val="white"/>
          <w:rtl w:val="0"/>
        </w:rPr>
        <w:t xml:space="preserve">Características distintas entre Marisa y tú. </w:t>
      </w:r>
    </w:p>
    <w:p w:rsidR="00000000" w:rsidDel="00000000" w:rsidP="00000000" w:rsidRDefault="00000000" w:rsidRPr="00000000" w14:paraId="0000002B">
      <w:pPr>
        <w:spacing w:after="0" w:line="276" w:lineRule="auto"/>
        <w:jc w:val="both"/>
        <w:rPr>
          <w:color w:val="222222"/>
          <w:sz w:val="28"/>
          <w:szCs w:val="28"/>
          <w:highlight w:val="white"/>
        </w:rPr>
      </w:pPr>
      <w:r w:rsidDel="00000000" w:rsidR="00000000" w:rsidRPr="00000000">
        <w:rPr>
          <w:rtl w:val="0"/>
        </w:rPr>
      </w:r>
    </w:p>
    <w:tbl>
      <w:tblPr>
        <w:tblStyle w:val="Table1"/>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3090"/>
        <w:gridCol w:w="3225"/>
        <w:tblGridChange w:id="0">
          <w:tblGrid>
            <w:gridCol w:w="3105"/>
            <w:gridCol w:w="3090"/>
            <w:gridCol w:w="322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1"/>
              </w:numPr>
              <w:spacing w:after="0" w:line="240" w:lineRule="auto"/>
              <w:ind w:left="720" w:hanging="360"/>
              <w:rPr>
                <w:color w:val="222222"/>
                <w:sz w:val="28"/>
                <w:szCs w:val="28"/>
                <w:u w:val="none"/>
              </w:rPr>
            </w:pPr>
            <w:r w:rsidDel="00000000" w:rsidR="00000000" w:rsidRPr="00000000">
              <w:rPr>
                <w:color w:val="222222"/>
                <w:sz w:val="28"/>
                <w:szCs w:val="28"/>
                <w:rtl w:val="0"/>
              </w:rPr>
              <w:t xml:space="preserve">Características de Marisa Lazo como líder.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1"/>
              </w:numPr>
              <w:spacing w:after="0" w:line="240" w:lineRule="auto"/>
              <w:ind w:left="720" w:hanging="360"/>
              <w:rPr>
                <w:color w:val="222222"/>
                <w:sz w:val="28"/>
                <w:szCs w:val="28"/>
                <w:u w:val="none"/>
              </w:rPr>
            </w:pPr>
            <w:r w:rsidDel="00000000" w:rsidR="00000000" w:rsidRPr="00000000">
              <w:rPr>
                <w:color w:val="222222"/>
                <w:sz w:val="28"/>
                <w:szCs w:val="28"/>
                <w:rtl w:val="0"/>
              </w:rPr>
              <w:t xml:space="preserve">Características similares que posees.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1"/>
              </w:numPr>
              <w:spacing w:after="0" w:line="240" w:lineRule="auto"/>
              <w:ind w:left="720" w:hanging="360"/>
              <w:rPr>
                <w:color w:val="222222"/>
                <w:sz w:val="28"/>
                <w:szCs w:val="28"/>
                <w:u w:val="none"/>
              </w:rPr>
            </w:pPr>
            <w:r w:rsidDel="00000000" w:rsidR="00000000" w:rsidRPr="00000000">
              <w:rPr>
                <w:color w:val="222222"/>
                <w:sz w:val="28"/>
                <w:szCs w:val="28"/>
                <w:rtl w:val="0"/>
              </w:rPr>
              <w:t xml:space="preserve">Características distintas entre Marisa Lazo y tú.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0">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1">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2">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3">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4">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5">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6">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7">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8">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9">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A">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B">
            <w:pPr>
              <w:widowControl w:val="0"/>
              <w:spacing w:after="0"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3C">
            <w:pPr>
              <w:widowControl w:val="0"/>
              <w:spacing w:after="0" w:line="240" w:lineRule="auto"/>
              <w:rPr>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color w:val="222222"/>
                <w:sz w:val="28"/>
                <w:szCs w:val="28"/>
                <w:highlight w:val="white"/>
              </w:rPr>
            </w:pPr>
            <w:r w:rsidDel="00000000" w:rsidR="00000000" w:rsidRPr="00000000">
              <w:rPr>
                <w:rtl w:val="0"/>
              </w:rPr>
            </w:r>
          </w:p>
        </w:tc>
      </w:tr>
    </w:tbl>
    <w:p w:rsidR="00000000" w:rsidDel="00000000" w:rsidP="00000000" w:rsidRDefault="00000000" w:rsidRPr="00000000" w14:paraId="0000003F">
      <w:pPr>
        <w:spacing w:line="276" w:lineRule="auto"/>
        <w:jc w:val="left"/>
        <w:rPr>
          <w:i w:val="1"/>
        </w:rPr>
      </w:pPr>
      <w:r w:rsidDel="00000000" w:rsidR="00000000" w:rsidRPr="00000000">
        <w:rPr>
          <w:rtl w:val="0"/>
        </w:rPr>
      </w:r>
    </w:p>
    <w:p w:rsidR="00000000" w:rsidDel="00000000" w:rsidP="00000000" w:rsidRDefault="00000000" w:rsidRPr="00000000" w14:paraId="00000040">
      <w:pPr>
        <w:spacing w:line="276" w:lineRule="auto"/>
        <w:jc w:val="left"/>
        <w:rPr>
          <w:i w:val="1"/>
        </w:rPr>
      </w:pPr>
      <w:r w:rsidDel="00000000" w:rsidR="00000000" w:rsidRPr="00000000">
        <w:rPr>
          <w:rtl w:val="0"/>
        </w:rPr>
      </w:r>
    </w:p>
    <w:p w:rsidR="00000000" w:rsidDel="00000000" w:rsidP="00000000" w:rsidRDefault="00000000" w:rsidRPr="00000000" w14:paraId="00000041">
      <w:pPr>
        <w:spacing w:line="276" w:lineRule="auto"/>
        <w:jc w:val="left"/>
        <w:rPr>
          <w:i w:val="1"/>
        </w:rPr>
      </w:pPr>
      <w:r w:rsidDel="00000000" w:rsidR="00000000" w:rsidRPr="00000000">
        <w:rPr>
          <w:rtl w:val="0"/>
        </w:rPr>
      </w:r>
    </w:p>
    <w:p w:rsidR="00000000" w:rsidDel="00000000" w:rsidP="00000000" w:rsidRDefault="00000000" w:rsidRPr="00000000" w14:paraId="00000042">
      <w:pPr>
        <w:spacing w:line="276" w:lineRule="auto"/>
        <w:jc w:val="left"/>
        <w:rPr>
          <w:i w:val="1"/>
        </w:rPr>
      </w:pPr>
      <w:r w:rsidDel="00000000" w:rsidR="00000000" w:rsidRPr="00000000">
        <w:rPr>
          <w:rtl w:val="0"/>
        </w:rPr>
      </w:r>
    </w:p>
    <w:p w:rsidR="00000000" w:rsidDel="00000000" w:rsidP="00000000" w:rsidRDefault="00000000" w:rsidRPr="00000000" w14:paraId="00000043">
      <w:pPr>
        <w:spacing w:line="276" w:lineRule="auto"/>
        <w:jc w:val="both"/>
        <w:rPr>
          <w:b w:val="1"/>
          <w:sz w:val="24"/>
          <w:szCs w:val="24"/>
        </w:rPr>
      </w:pPr>
      <w:r w:rsidDel="00000000" w:rsidR="00000000" w:rsidRPr="00000000">
        <w:rPr>
          <w:b w:val="1"/>
          <w:sz w:val="24"/>
          <w:szCs w:val="24"/>
          <w:rtl w:val="0"/>
        </w:rPr>
        <w:t xml:space="preserve">Referencias:</w:t>
      </w:r>
    </w:p>
    <w:p w:rsidR="00000000" w:rsidDel="00000000" w:rsidP="00000000" w:rsidRDefault="00000000" w:rsidRPr="00000000" w14:paraId="00000044">
      <w:pPr>
        <w:numPr>
          <w:ilvl w:val="0"/>
          <w:numId w:val="2"/>
        </w:numPr>
        <w:spacing w:after="0" w:line="276" w:lineRule="auto"/>
        <w:ind w:left="720" w:hanging="360"/>
        <w:jc w:val="both"/>
        <w:rPr>
          <w:sz w:val="28"/>
          <w:szCs w:val="28"/>
        </w:rPr>
      </w:pPr>
      <w:r w:rsidDel="00000000" w:rsidR="00000000" w:rsidRPr="00000000">
        <w:rPr>
          <w:color w:val="222222"/>
          <w:sz w:val="28"/>
          <w:szCs w:val="28"/>
          <w:highlight w:val="white"/>
          <w:rtl w:val="0"/>
        </w:rPr>
        <w:t xml:space="preserve">Business insider México. (2023). Un emprendimiento puede ser tan dulce como quieras: Marisa Lazo te enseña a lograrlo. Disponible en: </w:t>
      </w:r>
      <w:hyperlink r:id="rId7">
        <w:r w:rsidDel="00000000" w:rsidR="00000000" w:rsidRPr="00000000">
          <w:rPr>
            <w:color w:val="1155cc"/>
            <w:sz w:val="28"/>
            <w:szCs w:val="28"/>
            <w:highlight w:val="white"/>
            <w:u w:val="single"/>
            <w:rtl w:val="0"/>
          </w:rPr>
          <w:t xml:space="preserve">https://businessinsider.mx/emprendimiento-suenos-marisa-lazo-libro_estrategia/</w:t>
        </w:r>
      </w:hyperlink>
      <w:r w:rsidDel="00000000" w:rsidR="00000000" w:rsidRPr="00000000">
        <w:rPr>
          <w:color w:val="222222"/>
          <w:sz w:val="28"/>
          <w:szCs w:val="28"/>
          <w:highlight w:val="white"/>
          <w:rtl w:val="0"/>
        </w:rPr>
        <w:t xml:space="preserve"> </w:t>
      </w:r>
      <w:r w:rsidDel="00000000" w:rsidR="00000000" w:rsidRPr="00000000">
        <w:rPr>
          <w:rtl w:val="0"/>
        </w:rPr>
      </w:r>
    </w:p>
    <w:p w:rsidR="00000000" w:rsidDel="00000000" w:rsidP="00000000" w:rsidRDefault="00000000" w:rsidRPr="00000000" w14:paraId="00000045">
      <w:pPr>
        <w:numPr>
          <w:ilvl w:val="0"/>
          <w:numId w:val="2"/>
        </w:numPr>
        <w:spacing w:after="0" w:afterAutospacing="0" w:line="276" w:lineRule="auto"/>
        <w:ind w:left="720" w:hanging="360"/>
        <w:jc w:val="both"/>
        <w:rPr>
          <w:sz w:val="28"/>
          <w:szCs w:val="28"/>
        </w:rPr>
      </w:pPr>
      <w:r w:rsidDel="00000000" w:rsidR="00000000" w:rsidRPr="00000000">
        <w:rPr>
          <w:sz w:val="28"/>
          <w:szCs w:val="28"/>
          <w:rtl w:val="0"/>
        </w:rPr>
        <w:t xml:space="preserve">EFE. (2022). Empresaria Marisa Lazo: Mexicanas han roto techo de cristal en negocios. Disponible en: </w:t>
      </w:r>
      <w:hyperlink r:id="rId8">
        <w:r w:rsidDel="00000000" w:rsidR="00000000" w:rsidRPr="00000000">
          <w:rPr>
            <w:color w:val="1155cc"/>
            <w:sz w:val="28"/>
            <w:szCs w:val="28"/>
            <w:u w:val="single"/>
            <w:rtl w:val="0"/>
          </w:rPr>
          <w:t xml:space="preserve">https://www.swissinfo.ch/spa/m%C3%A9xico-empresas_empresaria-marisa-lazo--mexicanas-han-roto-techo-de-cristal-en-negocios/48161050</w:t>
        </w:r>
      </w:hyperlink>
      <w:r w:rsidDel="00000000" w:rsidR="00000000" w:rsidRPr="00000000">
        <w:rPr>
          <w:sz w:val="28"/>
          <w:szCs w:val="28"/>
          <w:rtl w:val="0"/>
        </w:rPr>
        <w:t xml:space="preserve"> </w:t>
      </w:r>
    </w:p>
    <w:p w:rsidR="00000000" w:rsidDel="00000000" w:rsidP="00000000" w:rsidRDefault="00000000" w:rsidRPr="00000000" w14:paraId="00000046">
      <w:pPr>
        <w:numPr>
          <w:ilvl w:val="0"/>
          <w:numId w:val="2"/>
        </w:numPr>
        <w:spacing w:after="0" w:afterAutospacing="0" w:line="276" w:lineRule="auto"/>
        <w:ind w:left="720" w:hanging="360"/>
        <w:jc w:val="both"/>
        <w:rPr>
          <w:sz w:val="28"/>
          <w:szCs w:val="28"/>
        </w:rPr>
      </w:pPr>
      <w:r w:rsidDel="00000000" w:rsidR="00000000" w:rsidRPr="00000000">
        <w:rPr>
          <w:sz w:val="28"/>
          <w:szCs w:val="28"/>
          <w:rtl w:val="0"/>
        </w:rPr>
        <w:t xml:space="preserve">Marisa Lazo. (s.f.). </w:t>
      </w:r>
      <w:r w:rsidDel="00000000" w:rsidR="00000000" w:rsidRPr="00000000">
        <w:rPr>
          <w:i w:val="1"/>
          <w:sz w:val="28"/>
          <w:szCs w:val="28"/>
          <w:rtl w:val="0"/>
        </w:rPr>
        <w:t xml:space="preserve">Mi historia</w:t>
      </w:r>
      <w:r w:rsidDel="00000000" w:rsidR="00000000" w:rsidRPr="00000000">
        <w:rPr>
          <w:sz w:val="28"/>
          <w:szCs w:val="28"/>
          <w:rtl w:val="0"/>
        </w:rPr>
        <w:t xml:space="preserve">. Disponible en: </w:t>
      </w:r>
      <w:hyperlink r:id="rId9">
        <w:r w:rsidDel="00000000" w:rsidR="00000000" w:rsidRPr="00000000">
          <w:rPr>
            <w:color w:val="1155cc"/>
            <w:sz w:val="28"/>
            <w:szCs w:val="28"/>
            <w:u w:val="single"/>
            <w:rtl w:val="0"/>
          </w:rPr>
          <w:t xml:space="preserve">https://marisalazo.com/#MiHistoria</w:t>
        </w:r>
      </w:hyperlink>
      <w:r w:rsidDel="00000000" w:rsidR="00000000" w:rsidRPr="00000000">
        <w:rPr>
          <w:sz w:val="28"/>
          <w:szCs w:val="28"/>
          <w:rtl w:val="0"/>
        </w:rPr>
        <w:t xml:space="preserve"> </w:t>
      </w:r>
    </w:p>
    <w:p w:rsidR="00000000" w:rsidDel="00000000" w:rsidP="00000000" w:rsidRDefault="00000000" w:rsidRPr="00000000" w14:paraId="00000047">
      <w:pPr>
        <w:numPr>
          <w:ilvl w:val="0"/>
          <w:numId w:val="2"/>
        </w:numPr>
        <w:spacing w:after="0" w:afterAutospacing="0" w:line="276" w:lineRule="auto"/>
        <w:ind w:left="720" w:hanging="360"/>
        <w:jc w:val="both"/>
        <w:rPr>
          <w:sz w:val="28"/>
          <w:szCs w:val="28"/>
        </w:rPr>
      </w:pPr>
      <w:r w:rsidDel="00000000" w:rsidR="00000000" w:rsidRPr="00000000">
        <w:rPr>
          <w:sz w:val="28"/>
          <w:szCs w:val="28"/>
          <w:rtl w:val="0"/>
        </w:rPr>
        <w:t xml:space="preserve">Pastelerias Marisa. (2022). </w:t>
      </w:r>
      <w:r w:rsidDel="00000000" w:rsidR="00000000" w:rsidRPr="00000000">
        <w:rPr>
          <w:i w:val="1"/>
          <w:sz w:val="28"/>
          <w:szCs w:val="28"/>
          <w:rtl w:val="0"/>
        </w:rPr>
        <w:t xml:space="preserve">Reporte de sustentabilidad.</w:t>
      </w:r>
      <w:r w:rsidDel="00000000" w:rsidR="00000000" w:rsidRPr="00000000">
        <w:rPr>
          <w:sz w:val="28"/>
          <w:szCs w:val="28"/>
          <w:rtl w:val="0"/>
        </w:rPr>
        <w:t xml:space="preserve"> Disponible en: </w:t>
      </w:r>
      <w:hyperlink r:id="rId10">
        <w:r w:rsidDel="00000000" w:rsidR="00000000" w:rsidRPr="00000000">
          <w:rPr>
            <w:color w:val="1155cc"/>
            <w:sz w:val="28"/>
            <w:szCs w:val="28"/>
            <w:u w:val="single"/>
            <w:rtl w:val="0"/>
          </w:rPr>
          <w:t xml:space="preserve">https://pasteleriasmarisa.com.mx/wp-content/uploads/2022/12/Reporte-ESR-2021-2022.pdf</w:t>
        </w:r>
      </w:hyperlink>
      <w:r w:rsidDel="00000000" w:rsidR="00000000" w:rsidRPr="00000000">
        <w:rPr>
          <w:sz w:val="28"/>
          <w:szCs w:val="28"/>
          <w:rtl w:val="0"/>
        </w:rPr>
        <w:t xml:space="preserve"> </w:t>
      </w:r>
    </w:p>
    <w:p w:rsidR="00000000" w:rsidDel="00000000" w:rsidP="00000000" w:rsidRDefault="00000000" w:rsidRPr="00000000" w14:paraId="00000048">
      <w:pPr>
        <w:numPr>
          <w:ilvl w:val="0"/>
          <w:numId w:val="2"/>
        </w:numPr>
        <w:spacing w:line="276" w:lineRule="auto"/>
        <w:ind w:left="720" w:hanging="360"/>
        <w:jc w:val="both"/>
        <w:rPr>
          <w:sz w:val="28"/>
          <w:szCs w:val="28"/>
        </w:rPr>
      </w:pPr>
      <w:r w:rsidDel="00000000" w:rsidR="00000000" w:rsidRPr="00000000">
        <w:rPr>
          <w:sz w:val="28"/>
          <w:szCs w:val="28"/>
          <w:rtl w:val="0"/>
        </w:rPr>
        <w:t xml:space="preserve">ITESO. (2022). NO SE TRATA SÓLO DE PASTELES: MARISA LAZO. Disponible en: </w:t>
      </w:r>
      <w:hyperlink r:id="rId11">
        <w:r w:rsidDel="00000000" w:rsidR="00000000" w:rsidRPr="00000000">
          <w:rPr>
            <w:color w:val="1155cc"/>
            <w:sz w:val="28"/>
            <w:szCs w:val="28"/>
            <w:u w:val="single"/>
            <w:rtl w:val="0"/>
          </w:rPr>
          <w:t xml:space="preserve">https://cruce.iteso.mx/no-se-trata-solo-de-pasteles-marisa-lazo/#:~:text=La%20empresaria%20Marisa%20Lazo%20Corvera,d%C3%ADa%20beneficiar%C3%A1%20a%20alguien%20m%C3%A1s</w:t>
        </w:r>
      </w:hyperlink>
      <w:r w:rsidDel="00000000" w:rsidR="00000000" w:rsidRPr="00000000">
        <w:rPr>
          <w:sz w:val="28"/>
          <w:szCs w:val="28"/>
          <w:rtl w:val="0"/>
        </w:rPr>
        <w:t xml:space="preserve">. </w:t>
      </w:r>
    </w:p>
    <w:p w:rsidR="00000000" w:rsidDel="00000000" w:rsidP="00000000" w:rsidRDefault="00000000" w:rsidRPr="00000000" w14:paraId="00000049">
      <w:pPr>
        <w:spacing w:line="276" w:lineRule="auto"/>
        <w:jc w:val="both"/>
        <w:rPr>
          <w:sz w:val="24"/>
          <w:szCs w:val="24"/>
        </w:rPr>
      </w:pPr>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rtl w:val="0"/>
        </w:rPr>
      </w:r>
    </w:p>
    <w:p w:rsidR="00000000" w:rsidDel="00000000" w:rsidP="00000000" w:rsidRDefault="00000000" w:rsidRPr="00000000" w14:paraId="0000004B">
      <w:pPr>
        <w:spacing w:line="276" w:lineRule="auto"/>
        <w:jc w:val="both"/>
        <w:rPr>
          <w:sz w:val="24"/>
          <w:szCs w:val="24"/>
        </w:rPr>
      </w:pPr>
      <w:r w:rsidDel="00000000" w:rsidR="00000000" w:rsidRPr="00000000">
        <w:rPr>
          <w:rtl w:val="0"/>
        </w:rPr>
      </w:r>
    </w:p>
    <w:p w:rsidR="00000000" w:rsidDel="00000000" w:rsidP="00000000" w:rsidRDefault="00000000" w:rsidRPr="00000000" w14:paraId="0000004C">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jc w:val="both"/>
        <w:rPr>
          <w:color w:val="000000"/>
          <w:sz w:val="24"/>
          <w:szCs w:val="24"/>
        </w:rPr>
      </w:pPr>
      <w:r w:rsidDel="00000000" w:rsidR="00000000" w:rsidRPr="00000000">
        <w:rPr>
          <w:rtl w:val="0"/>
        </w:rPr>
      </w:r>
    </w:p>
    <w:p w:rsidR="00000000" w:rsidDel="00000000" w:rsidP="00000000" w:rsidRDefault="00000000" w:rsidRPr="00000000" w14:paraId="0000004E">
      <w:pPr>
        <w:jc w:val="both"/>
        <w:rPr>
          <w:color w:val="000000"/>
          <w:sz w:val="24"/>
          <w:szCs w:val="24"/>
        </w:rPr>
      </w:pPr>
      <w:r w:rsidDel="00000000" w:rsidR="00000000" w:rsidRPr="00000000">
        <w:rPr>
          <w:rtl w:val="0"/>
        </w:rPr>
      </w:r>
    </w:p>
    <w:p w:rsidR="00000000" w:rsidDel="00000000" w:rsidP="00000000" w:rsidRDefault="00000000" w:rsidRPr="00000000" w14:paraId="0000004F">
      <w:pPr>
        <w:jc w:val="both"/>
        <w:rPr>
          <w:color w:val="000000"/>
          <w:sz w:val="24"/>
          <w:szCs w:val="24"/>
        </w:rPr>
      </w:pPr>
      <w:r w:rsidDel="00000000" w:rsidR="00000000" w:rsidRPr="00000000">
        <w:rPr>
          <w:rtl w:val="0"/>
        </w:rPr>
      </w:r>
    </w:p>
    <w:p w:rsidR="00000000" w:rsidDel="00000000" w:rsidP="00000000" w:rsidRDefault="00000000" w:rsidRPr="00000000" w14:paraId="00000050">
      <w:pPr>
        <w:jc w:val="both"/>
        <w:rPr>
          <w:color w:val="000000"/>
          <w:sz w:val="24"/>
          <w:szCs w:val="24"/>
        </w:rPr>
      </w:pPr>
      <w:r w:rsidDel="00000000" w:rsidR="00000000" w:rsidRPr="00000000">
        <w:rPr>
          <w:rtl w:val="0"/>
        </w:rPr>
      </w:r>
    </w:p>
    <w:p w:rsidR="00000000" w:rsidDel="00000000" w:rsidP="00000000" w:rsidRDefault="00000000" w:rsidRPr="00000000" w14:paraId="00000051">
      <w:pPr>
        <w:jc w:val="right"/>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spacing w:after="0" w:line="276" w:lineRule="auto"/>
        <w:jc w:val="both"/>
        <w:rPr>
          <w:b w:val="1"/>
          <w:color w:val="222222"/>
          <w:sz w:val="28"/>
          <w:szCs w:val="28"/>
          <w:highlight w:val="white"/>
        </w:rPr>
      </w:pPr>
      <w:r w:rsidDel="00000000" w:rsidR="00000000" w:rsidRPr="00000000">
        <w:rPr>
          <w:b w:val="1"/>
          <w:color w:val="222222"/>
          <w:sz w:val="28"/>
          <w:szCs w:val="28"/>
          <w:highlight w:val="white"/>
          <w:rtl w:val="0"/>
        </w:rPr>
        <w:t xml:space="preserve">3. De acuerdo con las características claves que contribuyen al éxito de un líder,  que revisamos en el video, elige al menos 2 que necesites desarrollar y escribe qué actividades comenzarás a realizar con tu equipo para ponerlas en práctica.</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b w:val="1"/>
          <w:color w:val="222222"/>
          <w:sz w:val="28"/>
          <w:szCs w:val="28"/>
          <w:highlight w:val="white"/>
          <w:rtl w:val="0"/>
        </w:rPr>
        <w:t xml:space="preserve">Visión clara y compromiso.</w:t>
      </w:r>
      <w:r w:rsidDel="00000000" w:rsidR="00000000" w:rsidRPr="00000000">
        <w:rPr>
          <w:color w:val="222222"/>
          <w:sz w:val="28"/>
          <w:szCs w:val="28"/>
          <w:highlight w:val="white"/>
          <w:rtl w:val="0"/>
        </w:rPr>
        <w:t xml:space="preserve"> Los líderes sobresalientes tienen una visión clara del futuro y la habilidad de comunicar de manera convincente. Además, están comprometidos con esa visión y trabajan en conjunto con su equipo para cumplir los objetivos.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b w:val="1"/>
          <w:color w:val="222222"/>
          <w:sz w:val="28"/>
          <w:szCs w:val="28"/>
          <w:highlight w:val="white"/>
          <w:rtl w:val="0"/>
        </w:rPr>
        <w:t xml:space="preserve">Empatía.</w:t>
      </w:r>
      <w:r w:rsidDel="00000000" w:rsidR="00000000" w:rsidRPr="00000000">
        <w:rPr>
          <w:color w:val="222222"/>
          <w:sz w:val="28"/>
          <w:szCs w:val="28"/>
          <w:highlight w:val="white"/>
          <w:rtl w:val="0"/>
        </w:rPr>
        <w:t xml:space="preserve"> La empatía significa ponernos en el lugar de la otra persona, comprender y entender lo que está sintiendo y pensando, y es una herramienta poderosa para un líder. Al comprender las necesidades y preocupaciones de su equipo, pueden tomar decisiones más informadas y establecer un ambiente de confianza y respeto.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b w:val="1"/>
          <w:color w:val="222222"/>
          <w:sz w:val="28"/>
          <w:szCs w:val="28"/>
          <w:highlight w:val="white"/>
          <w:rtl w:val="0"/>
        </w:rPr>
        <w:t xml:space="preserve">Escucha activa.</w:t>
      </w:r>
      <w:r w:rsidDel="00000000" w:rsidR="00000000" w:rsidRPr="00000000">
        <w:rPr>
          <w:color w:val="222222"/>
          <w:sz w:val="28"/>
          <w:szCs w:val="28"/>
          <w:highlight w:val="white"/>
          <w:rtl w:val="0"/>
        </w:rPr>
        <w:t xml:space="preserve"> Oír no es lo mismo que escuchar. Escuchar significa prestar atención a lo que se oye, por lo que la escucha activa es clave en este aspecto, demostrando un genuino interés por los demás.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b w:val="1"/>
          <w:color w:val="222222"/>
          <w:sz w:val="28"/>
          <w:szCs w:val="28"/>
          <w:highlight w:val="white"/>
          <w:rtl w:val="0"/>
        </w:rPr>
        <w:t xml:space="preserve">Habilidades de comunicación efectiva.</w:t>
      </w:r>
      <w:r w:rsidDel="00000000" w:rsidR="00000000" w:rsidRPr="00000000">
        <w:rPr>
          <w:color w:val="222222"/>
          <w:sz w:val="28"/>
          <w:szCs w:val="28"/>
          <w:highlight w:val="white"/>
          <w:rtl w:val="0"/>
        </w:rPr>
        <w:t xml:space="preserve"> Los líderes hábiles en la comunicación pueden articular sus ideas con claridad, inspirar a otros con su pasión y motivar a sus equipos hacia el logro de objetivos comunes.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b w:val="1"/>
          <w:color w:val="222222"/>
          <w:sz w:val="28"/>
          <w:szCs w:val="28"/>
          <w:highlight w:val="white"/>
          <w:rtl w:val="0"/>
        </w:rPr>
        <w:t xml:space="preserve">Toma de decisiones resolutivas.</w:t>
      </w:r>
      <w:r w:rsidDel="00000000" w:rsidR="00000000" w:rsidRPr="00000000">
        <w:rPr>
          <w:color w:val="222222"/>
          <w:sz w:val="28"/>
          <w:szCs w:val="28"/>
          <w:highlight w:val="white"/>
          <w:rtl w:val="0"/>
        </w:rPr>
        <w:t xml:space="preserve"> Los líderes se enfrentan a decisiones difíciles y desafiantes constantemente. Aquellos que pueden tomar decisiones con confianza, basadas en información relevante y con voluntad de asumir la responsabilidad de sus elecciones, inspiran confianza y seguridad en su equipo.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b w:val="1"/>
          <w:color w:val="222222"/>
          <w:sz w:val="28"/>
          <w:szCs w:val="28"/>
          <w:highlight w:val="white"/>
          <w:rtl w:val="0"/>
        </w:rPr>
        <w:t xml:space="preserve">Resolución de conflictos. </w:t>
      </w:r>
      <w:r w:rsidDel="00000000" w:rsidR="00000000" w:rsidRPr="00000000">
        <w:rPr>
          <w:color w:val="222222"/>
          <w:sz w:val="28"/>
          <w:szCs w:val="28"/>
          <w:highlight w:val="white"/>
          <w:rtl w:val="0"/>
        </w:rPr>
        <w:t xml:space="preserve">Mantener una actitud tranquila, respetuosa y sin estar a la defensiva, es fundamental para poder resolver cualquier conflicto que pudiera surgir durante una conversación. Una actitud tranquila provocará claridad en la mente para poder atender cualquier situación que surja durante la conversación.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b w:val="1"/>
          <w:color w:val="222222"/>
          <w:sz w:val="28"/>
          <w:szCs w:val="28"/>
          <w:highlight w:val="white"/>
          <w:rtl w:val="0"/>
        </w:rPr>
        <w:t xml:space="preserve">Inteligencia emocional y resiliencia.</w:t>
      </w:r>
      <w:r w:rsidDel="00000000" w:rsidR="00000000" w:rsidRPr="00000000">
        <w:rPr>
          <w:color w:val="222222"/>
          <w:sz w:val="28"/>
          <w:szCs w:val="28"/>
          <w:highlight w:val="white"/>
          <w:rtl w:val="0"/>
        </w:rPr>
        <w:t xml:space="preserve"> Como seres humanos debemos identificar nuestros sentimientos y estado de ánimo para poder comunicar con claridad nuestras necesidades. Los líderes emocionalmente inteligentes comprenden y gestionan sus emociones y las de los demás, mientras que la resiliencia les permite superar obstáculos y adaptarse al cambio.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b w:val="1"/>
          <w:color w:val="222222"/>
          <w:sz w:val="28"/>
          <w:szCs w:val="28"/>
          <w:highlight w:val="white"/>
          <w:rtl w:val="0"/>
        </w:rPr>
        <w:t xml:space="preserve">Respeto y credibilidad.</w:t>
      </w:r>
      <w:r w:rsidDel="00000000" w:rsidR="00000000" w:rsidRPr="00000000">
        <w:rPr>
          <w:color w:val="222222"/>
          <w:sz w:val="28"/>
          <w:szCs w:val="28"/>
          <w:highlight w:val="white"/>
          <w:rtl w:val="0"/>
        </w:rPr>
        <w:t xml:space="preserve"> El respeto es la base para una buena comunicación, y la credibilidad se demuestra con hechos que permiten verificar la congruencia entre lo que decimos y hacemos. Esto genera confianza con el equipo.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222222"/>
          <w:sz w:val="28"/>
          <w:szCs w:val="28"/>
          <w:highlight w:val="white"/>
        </w:rPr>
      </w:pPr>
      <w:r w:rsidDel="00000000" w:rsidR="00000000" w:rsidRPr="00000000">
        <w:rPr>
          <w:b w:val="1"/>
          <w:color w:val="222222"/>
          <w:sz w:val="28"/>
          <w:szCs w:val="28"/>
          <w:highlight w:val="white"/>
          <w:rtl w:val="0"/>
        </w:rPr>
        <w:t xml:space="preserve">Comparte tus habilidades a desarrollar y cómo las pondrás en práctica con tu equipo.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sz w:val="28"/>
          <w:szCs w:val="28"/>
          <w:highlight w:val="white"/>
        </w:rPr>
      </w:pPr>
      <w:r w:rsidDel="00000000" w:rsidR="00000000" w:rsidRPr="00000000">
        <w:rPr>
          <w:color w:val="222222"/>
          <w:sz w:val="28"/>
          <w:szCs w:val="28"/>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12" w:type="default"/>
      <w:footerReference r:id="rId13"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www.skillsinnovation.mx</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color w:val="0000ff"/>
        <w:sz w:val="18"/>
        <w:szCs w:val="18"/>
      </w:rPr>
    </w:pPr>
    <w:r w:rsidDel="00000000" w:rsidR="00000000" w:rsidRPr="00000000">
      <w:rPr>
        <w:b w:val="1"/>
        <w:color w:val="0000ff"/>
        <w:sz w:val="18"/>
        <w:szCs w:val="18"/>
        <w:rtl w:val="0"/>
      </w:rPr>
      <w:t xml:space="preserve">Curso: </w:t>
    </w:r>
    <w:r w:rsidDel="00000000" w:rsidR="00000000" w:rsidRPr="00000000">
      <w:rPr>
        <w:b w:val="1"/>
        <w:sz w:val="18"/>
        <w:szCs w:val="18"/>
        <w:rtl w:val="0"/>
      </w:rPr>
      <w:t xml:space="preserve">El poder de la comunicación asertiva en el liderazgo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-1066799</wp:posOffset>
              </wp:positionH>
              <wp:positionV relativeFrom="paragraph">
                <wp:posOffset>-1142999</wp:posOffset>
              </wp:positionV>
              <wp:extent cx="158870" cy="10789381"/>
              <wp:effectExtent b="0" l="0" r="0" t="0"/>
              <wp:wrapNone/>
              <wp:docPr id="17" name=""/>
              <a:graphic>
                <a:graphicData uri="http://schemas.microsoft.com/office/word/2010/wordprocessingShape">
                  <wps:wsp>
                    <wps:cNvSpPr/>
                    <wps:cNvPr id="3" name="Shape 3"/>
                    <wps:spPr>
                      <a:xfrm>
                        <a:off x="5285615" y="0"/>
                        <a:ext cx="120770" cy="7560000"/>
                      </a:xfrm>
                      <a:prstGeom prst="rect">
                        <a:avLst/>
                      </a:prstGeom>
                      <a:solidFill>
                        <a:srgbClr val="0107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-1066799</wp:posOffset>
              </wp:positionH>
              <wp:positionV relativeFrom="paragraph">
                <wp:posOffset>-1142999</wp:posOffset>
              </wp:positionV>
              <wp:extent cx="158870" cy="10789381"/>
              <wp:effectExtent b="0" l="0" r="0" t="0"/>
              <wp:wrapNone/>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8870" cy="1078938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-977899</wp:posOffset>
              </wp:positionH>
              <wp:positionV relativeFrom="paragraph">
                <wp:posOffset>-495299</wp:posOffset>
              </wp:positionV>
              <wp:extent cx="0" cy="10342880"/>
              <wp:effectExtent b="0" l="0" r="0" t="0"/>
              <wp:wrapNone/>
              <wp:docPr id="16" name=""/>
              <a:graphic>
                <a:graphicData uri="http://schemas.microsoft.com/office/word/2010/wordprocessingShape">
                  <wps:wsp>
                    <wps:cNvCnPr/>
                    <wps:spPr>
                      <a:xfrm>
                        <a:off x="5346000" y="0"/>
                        <a:ext cx="0" cy="7560000"/>
                      </a:xfrm>
                      <a:prstGeom prst="straightConnector1">
                        <a:avLst/>
                      </a:prstGeom>
                      <a:noFill/>
                      <a:ln cap="flat" cmpd="sng" w="38100">
                        <a:solidFill>
                          <a:srgbClr val="4AE2E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-495299</wp:posOffset>
              </wp:positionV>
              <wp:extent cx="0" cy="10342880"/>
              <wp:effectExtent b="0" l="0" r="0" t="0"/>
              <wp:wrapNone/>
              <wp:docPr id="1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03428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5121910</wp:posOffset>
          </wp:positionH>
          <wp:positionV relativeFrom="paragraph">
            <wp:posOffset>-464814</wp:posOffset>
          </wp:positionV>
          <wp:extent cx="1379855" cy="1254760"/>
          <wp:effectExtent b="0" l="0" r="0" t="0"/>
          <wp:wrapSquare wrapText="bothSides" distB="0" distT="0" distL="114300" distR="114300"/>
          <wp:docPr descr="Logotipo, nombre de la empresa&#10;&#10;Descripción generada automáticamente" id="18" name="image1.jpg"/>
          <a:graphic>
            <a:graphicData uri="http://schemas.openxmlformats.org/drawingml/2006/picture">
              <pic:pic>
                <pic:nvPicPr>
                  <pic:cNvPr descr="Logotipo, nombre de la empresa&#10;&#10;Descripción generada automáticamente" id="0" name="image1.jpg"/>
                  <pic:cNvPicPr preferRelativeResize="0"/>
                </pic:nvPicPr>
                <pic:blipFill>
                  <a:blip r:embed="rId3"/>
                  <a:srcRect b="0" l="0" r="0" t="0"/>
                  <a:stretch>
                    <a:fillRect/>
                  </a:stretch>
                </pic:blipFill>
                <pic:spPr>
                  <a:xfrm>
                    <a:off x="0" y="0"/>
                    <a:ext cx="1379855" cy="1254760"/>
                  </a:xfrm>
                  <a:prstGeom prst="rect"/>
                  <a:ln/>
                </pic:spPr>
              </pic:pic>
            </a:graphicData>
          </a:graphic>
        </wp:anchor>
      </w:drawing>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color w:val="0000ff"/>
        <w:sz w:val="18"/>
        <w:szCs w:val="18"/>
      </w:rPr>
    </w:pPr>
    <w:r w:rsidDel="00000000" w:rsidR="00000000" w:rsidRPr="00000000">
      <w:rPr>
        <w:b w:val="1"/>
        <w:color w:val="0000ff"/>
        <w:sz w:val="18"/>
        <w:szCs w:val="18"/>
        <w:rtl w:val="0"/>
      </w:rPr>
      <w:t xml:space="preserve">Módulo: </w:t>
    </w:r>
    <w:r w:rsidDel="00000000" w:rsidR="00000000" w:rsidRPr="00000000">
      <w:rPr>
        <w:b w:val="1"/>
        <w:sz w:val="18"/>
        <w:szCs w:val="18"/>
        <w:rtl w:val="0"/>
      </w:rPr>
      <w:t xml:space="preserve">Principales características de un líder</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color w:val="0000ff"/>
        <w:sz w:val="18"/>
        <w:szCs w:val="18"/>
      </w:rPr>
    </w:pPr>
    <w:r w:rsidDel="00000000" w:rsidR="00000000" w:rsidRPr="00000000">
      <w:rPr>
        <w:b w:val="1"/>
        <w:color w:val="0000ff"/>
        <w:sz w:val="18"/>
        <w:szCs w:val="18"/>
        <w:rtl w:val="0"/>
      </w:rPr>
      <w:t xml:space="preserve">Actividad: 1.1</w:t>
    </w:r>
    <w:r w:rsidDel="00000000" w:rsidR="00000000" w:rsidRPr="00000000">
      <w:rPr>
        <w:b w:val="1"/>
        <w:color w:val="000000"/>
        <w:sz w:val="18"/>
        <w:szCs w:val="18"/>
        <w:rtl w:val="0"/>
      </w:rPr>
      <w:t xml:space="preserve"> </w:t>
    </w:r>
    <w:r w:rsidDel="00000000" w:rsidR="00000000" w:rsidRPr="00000000">
      <w:rPr>
        <w:b w:val="1"/>
        <w:sz w:val="18"/>
        <w:szCs w:val="18"/>
        <w:rtl w:val="0"/>
      </w:rPr>
      <w:t xml:space="preserve">Conociendo a una líder de mi entorno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F57FA5"/>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A67FA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67FA8"/>
  </w:style>
  <w:style w:type="paragraph" w:styleId="Piedepgina">
    <w:name w:val="footer"/>
    <w:basedOn w:val="Normal"/>
    <w:link w:val="PiedepginaCar"/>
    <w:uiPriority w:val="99"/>
    <w:unhideWhenUsed w:val="1"/>
    <w:rsid w:val="00A67FA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67FA8"/>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table" w:styleId="Tablaconcuadrcula">
    <w:name w:val="Table Grid"/>
    <w:basedOn w:val="Tablanormal"/>
    <w:uiPriority w:val="39"/>
    <w:rsid w:val="009977B5"/>
    <w:pPr>
      <w:spacing w:after="0" w:line="240" w:lineRule="auto"/>
    </w:pPr>
    <w:rPr>
      <w:rFonts w:asciiTheme="minorHAnsi" w:cstheme="minorBidi" w:eastAsiaTheme="minorHAnsi" w:hAnsiTheme="minorHAnsi"/>
      <w:kern w:val="2"/>
      <w:sz w:val="24"/>
      <w:szCs w:val="24"/>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oscura-nfasis1">
    <w:name w:val="Grid Table 5 Dark Accent 1"/>
    <w:basedOn w:val="Tablanormal"/>
    <w:uiPriority w:val="50"/>
    <w:rsid w:val="009977B5"/>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ruce.iteso.mx/no-se-trata-solo-de-pasteles-marisa-lazo/#:~:text=La%20empresaria%20Marisa%20Lazo%20Corvera,d%C3%ADa%20beneficiar%C3%A1%20a%20alguien%20m%C3%A1s" TargetMode="External"/><Relationship Id="rId10" Type="http://schemas.openxmlformats.org/officeDocument/2006/relationships/hyperlink" Target="https://pasteleriasmarisa.com.mx/wp-content/uploads/2022/12/Reporte-ESR-2021-2022.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risalazo.com/#MiHistori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usinessinsider.mx/emprendimiento-suenos-marisa-lazo-libro_estrategia/" TargetMode="External"/><Relationship Id="rId8" Type="http://schemas.openxmlformats.org/officeDocument/2006/relationships/hyperlink" Target="https://www.swissinfo.ch/spa/m%C3%A9xico-empresas_empresaria-marisa-lazo--mexicanas-han-roto-techo-de-cristal-en-negocios/481610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zqiVk+18isO4TYM4OnIUExvQ==">CgMxLjA4AHIhMS1HNV9pMnVsVmw4eXdmQkhMcm9zZmFTaGE2T3FjelNR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2023-07-04T18:33:00Z</dcterms:created>
  <dc:creator>Windows User</dc:creator>
</cp:coreProperties>
</file>